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05C44" w14:textId="618C9F68" w:rsidR="004A4714" w:rsidRDefault="004A4714"/>
    <w:p w14:paraId="6ACC41D4" w14:textId="3E49E9BD" w:rsidR="0070079A" w:rsidRDefault="0070079A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3890"/>
        <w:gridCol w:w="5298"/>
      </w:tblGrid>
      <w:tr w:rsidR="0070079A" w14:paraId="01B0EF76" w14:textId="77777777" w:rsidTr="00D9627C">
        <w:trPr>
          <w:jc w:val="center"/>
        </w:trPr>
        <w:tc>
          <w:tcPr>
            <w:tcW w:w="10083" w:type="dxa"/>
            <w:gridSpan w:val="3"/>
          </w:tcPr>
          <w:p w14:paraId="3C51E725" w14:textId="1A65FAEB" w:rsidR="0070079A" w:rsidRPr="00D9627C" w:rsidRDefault="0070079A" w:rsidP="0079400F">
            <w:pPr>
              <w:jc w:val="center"/>
              <w:rPr>
                <w:b/>
                <w:bCs/>
                <w:i/>
                <w:iCs/>
              </w:rPr>
            </w:pPr>
            <w:r w:rsidRPr="00D9627C">
              <w:rPr>
                <w:b/>
                <w:bCs/>
                <w:i/>
                <w:iCs/>
              </w:rPr>
              <w:t>The CATESOL San Diego Chapter Invites You to Attend Its 2019 Fall Conference</w:t>
            </w:r>
          </w:p>
          <w:p w14:paraId="022933B2" w14:textId="51EE4174" w:rsidR="00FA586B" w:rsidRDefault="00FA586B"/>
        </w:tc>
      </w:tr>
      <w:tr w:rsidR="0070079A" w14:paraId="3CC39D00" w14:textId="77777777" w:rsidTr="00D9627C">
        <w:trPr>
          <w:jc w:val="center"/>
        </w:trPr>
        <w:tc>
          <w:tcPr>
            <w:tcW w:w="10083" w:type="dxa"/>
            <w:gridSpan w:val="3"/>
          </w:tcPr>
          <w:p w14:paraId="7BDF3365" w14:textId="7884F502" w:rsidR="00FA586B" w:rsidRPr="00131DF1" w:rsidRDefault="00FA586B" w:rsidP="00131DF1">
            <w:pPr>
              <w:jc w:val="center"/>
              <w:rPr>
                <w:color w:val="0066FF"/>
                <w:sz w:val="36"/>
                <w:szCs w:val="36"/>
              </w:rPr>
            </w:pPr>
            <w:r w:rsidRPr="0079400F">
              <w:rPr>
                <w:color w:val="0066FF"/>
                <w:sz w:val="36"/>
                <w:szCs w:val="36"/>
              </w:rPr>
              <w:t>“GETTING THERE FASTER AND BETTER: ACCELERATING STUDENT LEARNING”</w:t>
            </w:r>
          </w:p>
        </w:tc>
      </w:tr>
      <w:tr w:rsidR="0070079A" w14:paraId="1C8CCCC3" w14:textId="77777777" w:rsidTr="00D9627C">
        <w:trPr>
          <w:jc w:val="center"/>
        </w:trPr>
        <w:tc>
          <w:tcPr>
            <w:tcW w:w="10083" w:type="dxa"/>
            <w:gridSpan w:val="3"/>
          </w:tcPr>
          <w:p w14:paraId="376AF02D" w14:textId="5557B966" w:rsidR="00FA586B" w:rsidRDefault="0079400F" w:rsidP="0079400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2FFBD15" wp14:editId="6805A9B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179070</wp:posOffset>
                  </wp:positionV>
                  <wp:extent cx="5943600" cy="1456690"/>
                  <wp:effectExtent l="0" t="0" r="0" b="0"/>
                  <wp:wrapThrough wrapText="bothSides">
                    <wp:wrapPolygon edited="0">
                      <wp:start x="0" y="0"/>
                      <wp:lineTo x="0" y="21186"/>
                      <wp:lineTo x="21531" y="21186"/>
                      <wp:lineTo x="21531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45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0079A" w14:paraId="42C065E4" w14:textId="77777777" w:rsidTr="00D9627C">
        <w:trPr>
          <w:jc w:val="center"/>
        </w:trPr>
        <w:tc>
          <w:tcPr>
            <w:tcW w:w="10083" w:type="dxa"/>
            <w:gridSpan w:val="3"/>
          </w:tcPr>
          <w:p w14:paraId="0BE83056" w14:textId="77777777" w:rsidR="00EE6620" w:rsidRDefault="00EE6620"/>
          <w:p w14:paraId="60980338" w14:textId="6F506583" w:rsidR="0070079A" w:rsidRDefault="0079400F">
            <w:r>
              <w:t xml:space="preserve">Mr. Colls will </w:t>
            </w:r>
            <w:r w:rsidR="00E4736B">
              <w:t xml:space="preserve">share results </w:t>
            </w:r>
            <w:r w:rsidR="00EE6620">
              <w:t xml:space="preserve">of a curriculum shift </w:t>
            </w:r>
            <w:r w:rsidR="00D9627C">
              <w:t>in</w:t>
            </w:r>
            <w:r w:rsidR="00EE6620">
              <w:t xml:space="preserve"> Cuyamaca College’s ESL program from a “deficit model” philosophy of language teaching to an actual “capacity model” that provides proof</w:t>
            </w:r>
            <w:r>
              <w:t xml:space="preserve"> that ESL learners are capable of much greater and quicker educational strides than had ever been considered possible. </w:t>
            </w:r>
          </w:p>
        </w:tc>
      </w:tr>
      <w:tr w:rsidR="0070079A" w14:paraId="46225F65" w14:textId="77777777" w:rsidTr="00D9627C">
        <w:trPr>
          <w:jc w:val="center"/>
        </w:trPr>
        <w:tc>
          <w:tcPr>
            <w:tcW w:w="10083" w:type="dxa"/>
            <w:gridSpan w:val="3"/>
          </w:tcPr>
          <w:p w14:paraId="6A11C0E7" w14:textId="77777777" w:rsidR="0070079A" w:rsidRDefault="0070079A"/>
        </w:tc>
      </w:tr>
      <w:tr w:rsidR="00131DF1" w14:paraId="4BD0E6AD" w14:textId="77777777" w:rsidTr="00D9627C">
        <w:trPr>
          <w:jc w:val="center"/>
        </w:trPr>
        <w:tc>
          <w:tcPr>
            <w:tcW w:w="895" w:type="dxa"/>
          </w:tcPr>
          <w:p w14:paraId="5736F0DA" w14:textId="424D27AF" w:rsidR="00EE55CA" w:rsidRDefault="00EE55CA" w:rsidP="00EE55CA">
            <w:pPr>
              <w:spacing w:line="240" w:lineRule="exact"/>
            </w:pPr>
            <w:r>
              <w:t xml:space="preserve">When: </w:t>
            </w:r>
          </w:p>
          <w:p w14:paraId="24F83DF7" w14:textId="77777777" w:rsidR="00EE55CA" w:rsidRDefault="00EE55CA" w:rsidP="00EE55CA">
            <w:pPr>
              <w:spacing w:line="240" w:lineRule="exact"/>
            </w:pPr>
          </w:p>
          <w:p w14:paraId="2C75E7DF" w14:textId="08AA03B4" w:rsidR="00EE55CA" w:rsidRDefault="00EE55CA" w:rsidP="00EE55CA">
            <w:pPr>
              <w:spacing w:line="240" w:lineRule="exact"/>
            </w:pPr>
            <w:r>
              <w:t xml:space="preserve">Time: </w:t>
            </w:r>
          </w:p>
          <w:p w14:paraId="7D5CBFAB" w14:textId="77777777" w:rsidR="00EE55CA" w:rsidRDefault="00EE55CA" w:rsidP="00EE55CA">
            <w:pPr>
              <w:spacing w:line="240" w:lineRule="exact"/>
            </w:pPr>
          </w:p>
          <w:p w14:paraId="1B8F9092" w14:textId="626DFAF4" w:rsidR="00EE55CA" w:rsidRDefault="00EE55CA" w:rsidP="00EE55CA">
            <w:pPr>
              <w:spacing w:line="240" w:lineRule="exact"/>
            </w:pPr>
            <w:r>
              <w:t xml:space="preserve">Place: </w:t>
            </w:r>
          </w:p>
          <w:p w14:paraId="2C745C16" w14:textId="77777777" w:rsidR="00EE55CA" w:rsidRDefault="00EE55CA"/>
        </w:tc>
        <w:tc>
          <w:tcPr>
            <w:tcW w:w="3890" w:type="dxa"/>
          </w:tcPr>
          <w:p w14:paraId="25A2A55D" w14:textId="77777777" w:rsidR="00EE55CA" w:rsidRDefault="00EE55CA" w:rsidP="00EE55CA">
            <w:pPr>
              <w:spacing w:line="240" w:lineRule="exact"/>
            </w:pPr>
            <w:r>
              <w:t>Saturday, November 2, 2019</w:t>
            </w:r>
          </w:p>
          <w:p w14:paraId="19801274" w14:textId="77777777" w:rsidR="00EE55CA" w:rsidRDefault="00EE55CA" w:rsidP="00EE55CA">
            <w:pPr>
              <w:spacing w:line="240" w:lineRule="exact"/>
            </w:pPr>
          </w:p>
          <w:p w14:paraId="0AF081C7" w14:textId="6A31F48F" w:rsidR="00EE55CA" w:rsidRDefault="00EE55CA" w:rsidP="00EE55CA">
            <w:pPr>
              <w:spacing w:line="240" w:lineRule="exact"/>
            </w:pPr>
            <w:r>
              <w:t xml:space="preserve">8:00 am to 1:00 pm </w:t>
            </w:r>
          </w:p>
          <w:p w14:paraId="6FFC400E" w14:textId="77777777" w:rsidR="00EE55CA" w:rsidRDefault="00EE55CA" w:rsidP="00EE55CA">
            <w:pPr>
              <w:spacing w:line="240" w:lineRule="exact"/>
            </w:pPr>
          </w:p>
          <w:p w14:paraId="4AA7FAFB" w14:textId="77777777" w:rsidR="00EE55CA" w:rsidRDefault="00EE55CA" w:rsidP="00EE55CA">
            <w:pPr>
              <w:spacing w:line="240" w:lineRule="exact"/>
            </w:pPr>
            <w:r>
              <w:t>Alliant International University</w:t>
            </w:r>
          </w:p>
          <w:p w14:paraId="6AE38C39" w14:textId="77777777" w:rsidR="00EE55CA" w:rsidRDefault="00EE55CA" w:rsidP="00EE55CA">
            <w:pPr>
              <w:spacing w:line="240" w:lineRule="exact"/>
            </w:pPr>
            <w:r>
              <w:t>10455 Pomerado Road</w:t>
            </w:r>
          </w:p>
          <w:p w14:paraId="6FC0A633" w14:textId="6D82DC28" w:rsidR="00EE55CA" w:rsidRDefault="00EE55CA" w:rsidP="00EE55CA">
            <w:pPr>
              <w:spacing w:line="240" w:lineRule="exact"/>
            </w:pPr>
            <w:r>
              <w:t>San Diego, CA. 92131</w:t>
            </w:r>
          </w:p>
        </w:tc>
        <w:tc>
          <w:tcPr>
            <w:tcW w:w="5298" w:type="dxa"/>
          </w:tcPr>
          <w:p w14:paraId="18DC05A2" w14:textId="79CD1B60" w:rsidR="00EE55CA" w:rsidRDefault="00EE55CA">
            <w:r>
              <w:rPr>
                <w:noProof/>
              </w:rPr>
              <w:drawing>
                <wp:inline distT="0" distB="0" distL="0" distR="0" wp14:anchorId="4CA02BEF" wp14:editId="68494CF5">
                  <wp:extent cx="2535382" cy="1051220"/>
                  <wp:effectExtent l="0" t="0" r="0" b="0"/>
                  <wp:docPr id="11" name="Picture 11" descr="Image result for alliant campus 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alliant campus 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805" cy="106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620" w14:paraId="002F6164" w14:textId="77777777" w:rsidTr="00D9627C">
        <w:trPr>
          <w:jc w:val="center"/>
        </w:trPr>
        <w:tc>
          <w:tcPr>
            <w:tcW w:w="10083" w:type="dxa"/>
            <w:gridSpan w:val="3"/>
          </w:tcPr>
          <w:p w14:paraId="0B957829" w14:textId="4E72575D" w:rsidR="00EE6620" w:rsidRDefault="00EE6620"/>
        </w:tc>
      </w:tr>
      <w:tr w:rsidR="00EE6620" w14:paraId="54E5B73F" w14:textId="77777777" w:rsidTr="00D9627C">
        <w:trPr>
          <w:jc w:val="center"/>
        </w:trPr>
        <w:tc>
          <w:tcPr>
            <w:tcW w:w="10083" w:type="dxa"/>
            <w:gridSpan w:val="3"/>
          </w:tcPr>
          <w:p w14:paraId="1D01D1D7" w14:textId="69DBD9B4" w:rsidR="00EE6620" w:rsidRPr="00D9627C" w:rsidRDefault="000D352B" w:rsidP="000D352B">
            <w:pPr>
              <w:jc w:val="center"/>
              <w:rPr>
                <w:b/>
                <w:bCs/>
                <w:sz w:val="28"/>
                <w:szCs w:val="28"/>
              </w:rPr>
            </w:pPr>
            <w:r w:rsidRPr="00D9627C">
              <w:rPr>
                <w:b/>
                <w:bCs/>
                <w:sz w:val="28"/>
                <w:szCs w:val="28"/>
              </w:rPr>
              <w:t>Submit a</w:t>
            </w:r>
            <w:r w:rsidR="0052292F" w:rsidRPr="00D9627C">
              <w:rPr>
                <w:b/>
                <w:bCs/>
                <w:sz w:val="28"/>
                <w:szCs w:val="28"/>
              </w:rPr>
              <w:t xml:space="preserve"> Proposal</w:t>
            </w:r>
            <w:r w:rsidRPr="00D9627C">
              <w:rPr>
                <w:b/>
                <w:bCs/>
                <w:sz w:val="28"/>
                <w:szCs w:val="28"/>
              </w:rPr>
              <w:t xml:space="preserve"> (Deadline - September 15, 2019)</w:t>
            </w:r>
          </w:p>
          <w:p w14:paraId="54E7FF2B" w14:textId="77777777" w:rsidR="000D352B" w:rsidRDefault="002977DB" w:rsidP="00B2645D">
            <w:pPr>
              <w:jc w:val="center"/>
            </w:pPr>
            <w:hyperlink r:id="rId8" w:history="1">
              <w:r w:rsidR="00177481" w:rsidRPr="00C86FBE">
                <w:rPr>
                  <w:rStyle w:val="Hyperlink"/>
                </w:rPr>
                <w:t>https://urlzs.com/KcHSv</w:t>
              </w:r>
            </w:hyperlink>
          </w:p>
          <w:p w14:paraId="708FBA29" w14:textId="5656A440" w:rsidR="00B2645D" w:rsidRDefault="00B2645D" w:rsidP="00B2645D">
            <w:pPr>
              <w:jc w:val="center"/>
            </w:pPr>
          </w:p>
        </w:tc>
      </w:tr>
      <w:tr w:rsidR="00EE6620" w14:paraId="2C66D407" w14:textId="77777777" w:rsidTr="00D9627C">
        <w:trPr>
          <w:jc w:val="center"/>
        </w:trPr>
        <w:tc>
          <w:tcPr>
            <w:tcW w:w="10083" w:type="dxa"/>
            <w:gridSpan w:val="3"/>
          </w:tcPr>
          <w:p w14:paraId="2D4112A1" w14:textId="39C66D88" w:rsidR="00BB0EDB" w:rsidRPr="00D9627C" w:rsidRDefault="0052292F" w:rsidP="000D352B">
            <w:pPr>
              <w:jc w:val="center"/>
              <w:rPr>
                <w:b/>
                <w:bCs/>
                <w:sz w:val="28"/>
                <w:szCs w:val="28"/>
              </w:rPr>
            </w:pPr>
            <w:r w:rsidRPr="00D9627C">
              <w:rPr>
                <w:b/>
                <w:bCs/>
                <w:sz w:val="28"/>
                <w:szCs w:val="28"/>
              </w:rPr>
              <w:t xml:space="preserve">Pre-registration </w:t>
            </w:r>
            <w:r w:rsidR="000D352B" w:rsidRPr="00D9627C">
              <w:rPr>
                <w:b/>
                <w:bCs/>
                <w:sz w:val="28"/>
                <w:szCs w:val="28"/>
              </w:rPr>
              <w:t xml:space="preserve">is </w:t>
            </w:r>
            <w:r w:rsidRPr="00D9627C">
              <w:rPr>
                <w:b/>
                <w:bCs/>
                <w:sz w:val="28"/>
                <w:szCs w:val="28"/>
              </w:rPr>
              <w:t xml:space="preserve">Now Open (closes on </w:t>
            </w:r>
            <w:r w:rsidR="000D352B" w:rsidRPr="00D9627C">
              <w:rPr>
                <w:b/>
                <w:bCs/>
                <w:sz w:val="28"/>
                <w:szCs w:val="28"/>
              </w:rPr>
              <w:t>Saturday</w:t>
            </w:r>
            <w:r w:rsidR="00BB0EDB" w:rsidRPr="00D9627C">
              <w:rPr>
                <w:b/>
                <w:bCs/>
                <w:sz w:val="28"/>
                <w:szCs w:val="28"/>
              </w:rPr>
              <w:t>,</w:t>
            </w:r>
            <w:r w:rsidR="000D352B" w:rsidRPr="00D9627C">
              <w:rPr>
                <w:b/>
                <w:bCs/>
                <w:sz w:val="28"/>
                <w:szCs w:val="28"/>
              </w:rPr>
              <w:t xml:space="preserve"> October 26</w:t>
            </w:r>
            <w:r w:rsidR="000D352B" w:rsidRPr="00D9627C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0D352B" w:rsidRPr="00D9627C">
              <w:rPr>
                <w:b/>
                <w:bCs/>
                <w:sz w:val="28"/>
                <w:szCs w:val="28"/>
              </w:rPr>
              <w:t>)</w:t>
            </w:r>
          </w:p>
          <w:p w14:paraId="6523E075" w14:textId="68578B79" w:rsidR="00BB0EDB" w:rsidRDefault="002977DB" w:rsidP="000D352B">
            <w:pPr>
              <w:jc w:val="center"/>
            </w:pPr>
            <w:hyperlink r:id="rId9" w:history="1">
              <w:r w:rsidR="00BB0EDB" w:rsidRPr="00C86FBE">
                <w:rPr>
                  <w:rStyle w:val="Hyperlink"/>
                </w:rPr>
                <w:t>https://urlzs.com/9o4Ha</w:t>
              </w:r>
            </w:hyperlink>
          </w:p>
        </w:tc>
      </w:tr>
    </w:tbl>
    <w:p w14:paraId="36E18E86" w14:textId="0625777C" w:rsidR="00B2645D" w:rsidRDefault="00B2645D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  <w:gridCol w:w="2430"/>
        <w:gridCol w:w="2533"/>
      </w:tblGrid>
      <w:tr w:rsidR="00B2645D" w14:paraId="641CED0F" w14:textId="77777777" w:rsidTr="00D9627C">
        <w:trPr>
          <w:jc w:val="center"/>
        </w:trPr>
        <w:tc>
          <w:tcPr>
            <w:tcW w:w="4387" w:type="dxa"/>
            <w:tcBorders>
              <w:right w:val="single" w:sz="18" w:space="0" w:color="auto"/>
            </w:tcBorders>
          </w:tcPr>
          <w:p w14:paraId="47F414DE" w14:textId="1B57B6FD" w:rsidR="00B2645D" w:rsidRDefault="00B2645D" w:rsidP="00F2004B">
            <w:pPr>
              <w:jc w:val="center"/>
              <w:rPr>
                <w:b/>
                <w:bCs/>
              </w:rPr>
            </w:pPr>
            <w:r w:rsidRPr="00131DF1">
              <w:rPr>
                <w:b/>
                <w:bCs/>
              </w:rPr>
              <w:t>Conference Schedule</w:t>
            </w:r>
          </w:p>
          <w:p w14:paraId="0F13D3F7" w14:textId="77777777" w:rsidR="00D9627C" w:rsidRPr="00131DF1" w:rsidRDefault="00D9627C" w:rsidP="00F2004B">
            <w:pPr>
              <w:jc w:val="center"/>
              <w:rPr>
                <w:b/>
                <w:bCs/>
              </w:rPr>
            </w:pPr>
          </w:p>
          <w:p w14:paraId="79D154D9" w14:textId="0133E479" w:rsidR="00B2645D" w:rsidRDefault="00B2645D" w:rsidP="00F2004B">
            <w:r>
              <w:t>8-9:00 Registration</w:t>
            </w:r>
            <w:r w:rsidR="00D9627C">
              <w:t xml:space="preserve"> and B</w:t>
            </w:r>
            <w:r>
              <w:t>reakfast</w:t>
            </w:r>
          </w:p>
          <w:p w14:paraId="6EB0FE9E" w14:textId="69F82651" w:rsidR="00B2645D" w:rsidRDefault="00B2645D" w:rsidP="00F2004B">
            <w:r>
              <w:t xml:space="preserve">9-9:50 Opening </w:t>
            </w:r>
            <w:r w:rsidR="00D9627C">
              <w:t>R</w:t>
            </w:r>
            <w:r>
              <w:t>emarks</w:t>
            </w:r>
            <w:r w:rsidR="00D9627C">
              <w:t xml:space="preserve"> and </w:t>
            </w:r>
            <w:r>
              <w:t>Plenary</w:t>
            </w:r>
          </w:p>
          <w:p w14:paraId="1724E1EC" w14:textId="353B8FB6" w:rsidR="00B2645D" w:rsidRPr="00D9627C" w:rsidRDefault="00B2645D" w:rsidP="00F2004B">
            <w:pPr>
              <w:rPr>
                <w:lang w:val="fr-FR"/>
              </w:rPr>
            </w:pPr>
            <w:r w:rsidRPr="00D9627C">
              <w:rPr>
                <w:lang w:val="fr-FR"/>
              </w:rPr>
              <w:t>10-10:50 Concurrent Session 1</w:t>
            </w:r>
          </w:p>
          <w:p w14:paraId="7CFBCB36" w14:textId="14ECB842" w:rsidR="00B2645D" w:rsidRPr="00D9627C" w:rsidRDefault="00B2645D" w:rsidP="00F2004B">
            <w:pPr>
              <w:rPr>
                <w:lang w:val="fr-FR"/>
              </w:rPr>
            </w:pPr>
            <w:r w:rsidRPr="00D9627C">
              <w:rPr>
                <w:lang w:val="fr-FR"/>
              </w:rPr>
              <w:t xml:space="preserve">10-11:30 </w:t>
            </w:r>
            <w:proofErr w:type="spellStart"/>
            <w:r w:rsidRPr="00D9627C">
              <w:rPr>
                <w:lang w:val="fr-FR"/>
              </w:rPr>
              <w:t>Vendor</w:t>
            </w:r>
            <w:r w:rsidR="00847F41">
              <w:rPr>
                <w:lang w:val="fr-FR"/>
              </w:rPr>
              <w:t>’</w:t>
            </w:r>
            <w:r w:rsidRPr="00D9627C">
              <w:rPr>
                <w:lang w:val="fr-FR"/>
              </w:rPr>
              <w:t>s</w:t>
            </w:r>
            <w:proofErr w:type="spellEnd"/>
            <w:r w:rsidR="00D9627C" w:rsidRPr="00D9627C">
              <w:rPr>
                <w:lang w:val="fr-FR"/>
              </w:rPr>
              <w:t xml:space="preserve"> and </w:t>
            </w:r>
            <w:r w:rsidRPr="00D9627C">
              <w:rPr>
                <w:lang w:val="fr-FR"/>
              </w:rPr>
              <w:t>Poster</w:t>
            </w:r>
            <w:r w:rsidR="00D9627C" w:rsidRPr="00D9627C">
              <w:rPr>
                <w:lang w:val="fr-FR"/>
              </w:rPr>
              <w:t xml:space="preserve"> Se</w:t>
            </w:r>
            <w:r w:rsidR="00D9627C">
              <w:rPr>
                <w:lang w:val="fr-FR"/>
              </w:rPr>
              <w:t>ssion</w:t>
            </w:r>
          </w:p>
          <w:p w14:paraId="62AFC476" w14:textId="77777777" w:rsidR="00B2645D" w:rsidRPr="00D9627C" w:rsidRDefault="00B2645D" w:rsidP="00F2004B">
            <w:pPr>
              <w:rPr>
                <w:lang w:val="fr-FR"/>
              </w:rPr>
            </w:pPr>
            <w:r w:rsidRPr="00D9627C">
              <w:rPr>
                <w:lang w:val="fr-FR"/>
              </w:rPr>
              <w:t>11:40-12:30 Concurrent Session 2</w:t>
            </w:r>
          </w:p>
          <w:p w14:paraId="510EED1C" w14:textId="77777777" w:rsidR="00D9627C" w:rsidRDefault="00B2645D" w:rsidP="00F2004B">
            <w:r>
              <w:t>12:30-1:00  Prize drawing</w:t>
            </w:r>
            <w:r w:rsidR="00D9627C">
              <w:t xml:space="preserve">, </w:t>
            </w:r>
            <w:r>
              <w:t>Poster Awards</w:t>
            </w:r>
            <w:r w:rsidR="00D9627C">
              <w:t xml:space="preserve"> and C</w:t>
            </w:r>
            <w:r>
              <w:t>losing remarks</w:t>
            </w:r>
          </w:p>
          <w:p w14:paraId="0C10C7CD" w14:textId="47743B2C" w:rsidR="00847F41" w:rsidRDefault="00847F41" w:rsidP="00F2004B">
            <w:bookmarkStart w:id="0" w:name="_GoBack"/>
            <w:bookmarkEnd w:id="0"/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CDAA48" w14:textId="547C9D50" w:rsidR="00B2645D" w:rsidRDefault="00B2645D" w:rsidP="00B2645D">
            <w:pPr>
              <w:jc w:val="center"/>
              <w:rPr>
                <w:b/>
                <w:bCs/>
              </w:rPr>
            </w:pPr>
            <w:r w:rsidRPr="00B2645D">
              <w:rPr>
                <w:b/>
                <w:bCs/>
              </w:rPr>
              <w:t>Online Registration</w:t>
            </w:r>
          </w:p>
          <w:p w14:paraId="4BABDD5B" w14:textId="77777777" w:rsidR="00D9627C" w:rsidRPr="00B2645D" w:rsidRDefault="00D9627C" w:rsidP="00B2645D">
            <w:pPr>
              <w:jc w:val="center"/>
              <w:rPr>
                <w:b/>
                <w:bCs/>
              </w:rPr>
            </w:pPr>
          </w:p>
          <w:p w14:paraId="76B75885" w14:textId="77777777" w:rsidR="00B2645D" w:rsidRDefault="00B2645D" w:rsidP="00F2004B">
            <w:r>
              <w:t>$35 Member</w:t>
            </w:r>
          </w:p>
          <w:p w14:paraId="31E407AC" w14:textId="77777777" w:rsidR="00B2645D" w:rsidRDefault="00B2645D" w:rsidP="00F2004B">
            <w:r>
              <w:t>$25 Student Member</w:t>
            </w:r>
          </w:p>
          <w:p w14:paraId="7B017EE6" w14:textId="77777777" w:rsidR="00B2645D" w:rsidRDefault="00B2645D" w:rsidP="00F2004B">
            <w:r>
              <w:t>$45 Non-Member</w:t>
            </w:r>
          </w:p>
          <w:p w14:paraId="3F0A8FCE" w14:textId="2DD1E554" w:rsidR="00B2645D" w:rsidRDefault="00B2645D" w:rsidP="00F2004B">
            <w:r>
              <w:t>$25 Lead Presenter</w:t>
            </w:r>
          </w:p>
        </w:tc>
        <w:tc>
          <w:tcPr>
            <w:tcW w:w="25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33BB139" w14:textId="06B76C39" w:rsidR="00B2645D" w:rsidRDefault="00B2645D" w:rsidP="00B2645D">
            <w:pPr>
              <w:jc w:val="center"/>
              <w:rPr>
                <w:b/>
                <w:bCs/>
              </w:rPr>
            </w:pPr>
            <w:r w:rsidRPr="00B2645D">
              <w:rPr>
                <w:b/>
                <w:bCs/>
              </w:rPr>
              <w:t>Onsite Registration</w:t>
            </w:r>
          </w:p>
          <w:p w14:paraId="45BF70BE" w14:textId="77777777" w:rsidR="00D9627C" w:rsidRPr="00B2645D" w:rsidRDefault="00D9627C" w:rsidP="00B2645D">
            <w:pPr>
              <w:jc w:val="center"/>
              <w:rPr>
                <w:b/>
                <w:bCs/>
              </w:rPr>
            </w:pPr>
          </w:p>
          <w:p w14:paraId="78E195E3" w14:textId="5CA5367E" w:rsidR="00B2645D" w:rsidRDefault="00B2645D" w:rsidP="00B2645D">
            <w:r>
              <w:t>$45 Member</w:t>
            </w:r>
          </w:p>
          <w:p w14:paraId="01401F4D" w14:textId="2E6CB1E7" w:rsidR="00B2645D" w:rsidRDefault="00B2645D" w:rsidP="00B2645D">
            <w:r>
              <w:t>$35 Student Member</w:t>
            </w:r>
          </w:p>
          <w:p w14:paraId="13FD8DF0" w14:textId="4777FF43" w:rsidR="00B2645D" w:rsidRDefault="00B2645D" w:rsidP="00B2645D">
            <w:r>
              <w:t>$55 Non-Member</w:t>
            </w:r>
          </w:p>
          <w:p w14:paraId="740A93F2" w14:textId="5BB7A164" w:rsidR="00B2645D" w:rsidRDefault="00B2645D" w:rsidP="00B2645D"/>
          <w:p w14:paraId="54DAAC9D" w14:textId="77777777" w:rsidR="00B2645D" w:rsidRDefault="00B2645D" w:rsidP="00F2004B"/>
        </w:tc>
      </w:tr>
    </w:tbl>
    <w:p w14:paraId="6CB39BF0" w14:textId="77777777" w:rsidR="00D9627C" w:rsidRDefault="00D9627C" w:rsidP="00D9627C">
      <w:pPr>
        <w:jc w:val="center"/>
        <w:rPr>
          <w:b/>
          <w:bCs/>
          <w:i/>
          <w:iCs/>
        </w:rPr>
      </w:pPr>
    </w:p>
    <w:p w14:paraId="2B5C2BBB" w14:textId="757CAA08" w:rsidR="005C6FE9" w:rsidRPr="00D9627C" w:rsidRDefault="00D9627C" w:rsidP="00D9627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</w:t>
      </w:r>
      <w:r w:rsidR="005C6FE9" w:rsidRPr="00D9627C">
        <w:rPr>
          <w:b/>
          <w:bCs/>
          <w:i/>
          <w:iCs/>
        </w:rPr>
        <w:t xml:space="preserve">arking is </w:t>
      </w:r>
      <w:r>
        <w:rPr>
          <w:b/>
          <w:bCs/>
          <w:i/>
          <w:iCs/>
        </w:rPr>
        <w:t>f</w:t>
      </w:r>
      <w:r w:rsidRPr="00D9627C">
        <w:rPr>
          <w:b/>
          <w:bCs/>
          <w:i/>
          <w:iCs/>
        </w:rPr>
        <w:t>ree for those attending the conference</w:t>
      </w:r>
    </w:p>
    <w:sectPr w:rsidR="005C6FE9" w:rsidRPr="00D9627C" w:rsidSect="005C6FE9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AE2E1" w14:textId="77777777" w:rsidR="002977DB" w:rsidRDefault="002977DB" w:rsidP="0070079A">
      <w:pPr>
        <w:spacing w:after="0" w:line="240" w:lineRule="auto"/>
      </w:pPr>
      <w:r>
        <w:separator/>
      </w:r>
    </w:p>
  </w:endnote>
  <w:endnote w:type="continuationSeparator" w:id="0">
    <w:p w14:paraId="50AB2082" w14:textId="77777777" w:rsidR="002977DB" w:rsidRDefault="002977DB" w:rsidP="00700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4831A" w14:textId="77777777" w:rsidR="002977DB" w:rsidRDefault="002977DB" w:rsidP="0070079A">
      <w:pPr>
        <w:spacing w:after="0" w:line="240" w:lineRule="auto"/>
      </w:pPr>
      <w:r>
        <w:separator/>
      </w:r>
    </w:p>
  </w:footnote>
  <w:footnote w:type="continuationSeparator" w:id="0">
    <w:p w14:paraId="52FF61AB" w14:textId="77777777" w:rsidR="002977DB" w:rsidRDefault="002977DB" w:rsidP="00700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95358" w14:textId="0FB86ACB" w:rsidR="0070079A" w:rsidRDefault="005C6FE9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23B6D20" wp14:editId="3904C000">
          <wp:simplePos x="0" y="0"/>
          <wp:positionH relativeFrom="column">
            <wp:posOffset>4851400</wp:posOffset>
          </wp:positionH>
          <wp:positionV relativeFrom="paragraph">
            <wp:posOffset>-87968</wp:posOffset>
          </wp:positionV>
          <wp:extent cx="2011680" cy="520700"/>
          <wp:effectExtent l="0" t="0" r="0" b="0"/>
          <wp:wrapThrough wrapText="bothSides">
            <wp:wrapPolygon edited="0">
              <wp:start x="0" y="0"/>
              <wp:lineTo x="0" y="20546"/>
              <wp:lineTo x="21273" y="20546"/>
              <wp:lineTo x="2127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AF8AF1C" wp14:editId="43E288A9">
          <wp:simplePos x="0" y="0"/>
          <wp:positionH relativeFrom="column">
            <wp:posOffset>-75268</wp:posOffset>
          </wp:positionH>
          <wp:positionV relativeFrom="paragraph">
            <wp:posOffset>-248598</wp:posOffset>
          </wp:positionV>
          <wp:extent cx="914400" cy="877824"/>
          <wp:effectExtent l="0" t="0" r="0" b="0"/>
          <wp:wrapThrough wrapText="bothSides">
            <wp:wrapPolygon edited="0">
              <wp:start x="0" y="0"/>
              <wp:lineTo x="0" y="21100"/>
              <wp:lineTo x="21150" y="21100"/>
              <wp:lineTo x="21150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77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79A"/>
    <w:rsid w:val="000D352B"/>
    <w:rsid w:val="00131DF1"/>
    <w:rsid w:val="00177481"/>
    <w:rsid w:val="002977DB"/>
    <w:rsid w:val="00316BE8"/>
    <w:rsid w:val="004A4714"/>
    <w:rsid w:val="0052292F"/>
    <w:rsid w:val="005C6FE9"/>
    <w:rsid w:val="00640EBD"/>
    <w:rsid w:val="0070079A"/>
    <w:rsid w:val="0079400F"/>
    <w:rsid w:val="00847F41"/>
    <w:rsid w:val="00B2645D"/>
    <w:rsid w:val="00BB0EDB"/>
    <w:rsid w:val="00D9627C"/>
    <w:rsid w:val="00E4736B"/>
    <w:rsid w:val="00EE55CA"/>
    <w:rsid w:val="00EE6620"/>
    <w:rsid w:val="00FA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CA564"/>
  <w15:chartTrackingRefBased/>
  <w15:docId w15:val="{A3D88BDA-DFFE-4D7D-8A2B-84EA9E86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79A"/>
  </w:style>
  <w:style w:type="paragraph" w:styleId="Footer">
    <w:name w:val="footer"/>
    <w:basedOn w:val="Normal"/>
    <w:link w:val="FooterChar"/>
    <w:uiPriority w:val="99"/>
    <w:unhideWhenUsed/>
    <w:rsid w:val="00700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79A"/>
  </w:style>
  <w:style w:type="table" w:styleId="TableGrid">
    <w:name w:val="Table Grid"/>
    <w:basedOn w:val="TableNormal"/>
    <w:uiPriority w:val="39"/>
    <w:rsid w:val="00700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74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4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0E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zs.com/KcHSv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urlzs.com/9o4H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Saladin Davies</dc:creator>
  <cp:keywords/>
  <dc:description/>
  <cp:lastModifiedBy>Saladin Davies</cp:lastModifiedBy>
  <cp:revision>6</cp:revision>
  <dcterms:created xsi:type="dcterms:W3CDTF">2019-08-09T17:53:00Z</dcterms:created>
  <dcterms:modified xsi:type="dcterms:W3CDTF">2019-08-09T23:53:00Z</dcterms:modified>
</cp:coreProperties>
</file>